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3D6287" w14:textId="69CA12E2" w:rsidR="00F73F68" w:rsidRDefault="00F73F68" w:rsidP="00F73F68">
      <w:pPr>
        <w:rPr>
          <w:rFonts w:ascii="Calibri" w:hAnsi="Calibri" w:cs="Calibri"/>
          <w:u w:val="single"/>
        </w:rPr>
      </w:pPr>
      <w:r w:rsidRPr="00F73F68">
        <w:rPr>
          <w:rFonts w:ascii="Calibri" w:hAnsi="Calibri" w:cs="Calibri"/>
          <w:noProof/>
        </w:rPr>
        <w:drawing>
          <wp:inline distT="0" distB="0" distL="0" distR="0" wp14:anchorId="25FFD443" wp14:editId="0ECA7956">
            <wp:extent cx="1897380" cy="411815"/>
            <wp:effectExtent l="0" t="0" r="7620" b="7620"/>
            <wp:docPr id="8597909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2472" cy="428113"/>
                    </a:xfrm>
                    <a:prstGeom prst="rect">
                      <a:avLst/>
                    </a:prstGeom>
                    <a:noFill/>
                    <a:ln>
                      <a:noFill/>
                    </a:ln>
                  </pic:spPr>
                </pic:pic>
              </a:graphicData>
            </a:graphic>
          </wp:inline>
        </w:drawing>
      </w:r>
    </w:p>
    <w:p w14:paraId="0B3F7839" w14:textId="77777777" w:rsidR="00F73F68" w:rsidRPr="00F73F68" w:rsidRDefault="00F73F68" w:rsidP="00F73F68">
      <w:pPr>
        <w:rPr>
          <w:rFonts w:ascii="Calibri" w:hAnsi="Calibri" w:cs="Calibri"/>
          <w:b/>
          <w:bCs/>
          <w:sz w:val="24"/>
          <w:szCs w:val="24"/>
          <w:u w:val="single"/>
        </w:rPr>
      </w:pPr>
    </w:p>
    <w:p w14:paraId="73530F53" w14:textId="77C0C815" w:rsidR="00F73F68" w:rsidRPr="00F73F68" w:rsidRDefault="00F73F68" w:rsidP="00F73F68">
      <w:pPr>
        <w:rPr>
          <w:rFonts w:ascii="Calibri" w:hAnsi="Calibri" w:cs="Calibri"/>
          <w:b/>
          <w:bCs/>
          <w:sz w:val="28"/>
          <w:szCs w:val="28"/>
        </w:rPr>
      </w:pPr>
      <w:r w:rsidRPr="00F73F68">
        <w:rPr>
          <w:rFonts w:ascii="Calibri" w:hAnsi="Calibri" w:cs="Calibri"/>
          <w:b/>
          <w:bCs/>
          <w:sz w:val="28"/>
          <w:szCs w:val="28"/>
        </w:rPr>
        <w:t>Flatwater Stand-</w:t>
      </w:r>
      <w:r w:rsidRPr="00F73F68">
        <w:rPr>
          <w:rFonts w:ascii="Calibri" w:hAnsi="Calibri" w:cs="Calibri"/>
          <w:b/>
          <w:bCs/>
          <w:sz w:val="28"/>
          <w:szCs w:val="28"/>
        </w:rPr>
        <w:t>U</w:t>
      </w:r>
      <w:r w:rsidRPr="00F73F68">
        <w:rPr>
          <w:rFonts w:ascii="Calibri" w:hAnsi="Calibri" w:cs="Calibri"/>
          <w:b/>
          <w:bCs/>
          <w:sz w:val="28"/>
          <w:szCs w:val="28"/>
        </w:rPr>
        <w:t xml:space="preserve">p </w:t>
      </w:r>
      <w:r w:rsidRPr="00F73F68">
        <w:rPr>
          <w:rFonts w:ascii="Calibri" w:hAnsi="Calibri" w:cs="Calibri"/>
          <w:b/>
          <w:bCs/>
          <w:sz w:val="28"/>
          <w:szCs w:val="28"/>
        </w:rPr>
        <w:t>P</w:t>
      </w:r>
      <w:r w:rsidRPr="00F73F68">
        <w:rPr>
          <w:rFonts w:ascii="Calibri" w:hAnsi="Calibri" w:cs="Calibri"/>
          <w:b/>
          <w:bCs/>
          <w:sz w:val="28"/>
          <w:szCs w:val="28"/>
        </w:rPr>
        <w:t xml:space="preserve">addleboard Instructor </w:t>
      </w:r>
      <w:r w:rsidRPr="00F73F68">
        <w:rPr>
          <w:rFonts w:ascii="Calibri" w:hAnsi="Calibri" w:cs="Calibri"/>
          <w:b/>
          <w:bCs/>
          <w:sz w:val="28"/>
          <w:szCs w:val="28"/>
        </w:rPr>
        <w:t>T</w:t>
      </w:r>
      <w:r w:rsidRPr="00F73F68">
        <w:rPr>
          <w:rFonts w:ascii="Calibri" w:hAnsi="Calibri" w:cs="Calibri"/>
          <w:b/>
          <w:bCs/>
          <w:sz w:val="28"/>
          <w:szCs w:val="28"/>
        </w:rPr>
        <w:t xml:space="preserve">raining </w:t>
      </w:r>
      <w:r w:rsidRPr="00F73F68">
        <w:rPr>
          <w:rFonts w:ascii="Calibri" w:hAnsi="Calibri" w:cs="Calibri"/>
          <w:b/>
          <w:bCs/>
          <w:sz w:val="28"/>
          <w:szCs w:val="28"/>
        </w:rPr>
        <w:t>S</w:t>
      </w:r>
      <w:r w:rsidRPr="00F73F68">
        <w:rPr>
          <w:rFonts w:ascii="Calibri" w:hAnsi="Calibri" w:cs="Calibri"/>
          <w:b/>
          <w:bCs/>
          <w:sz w:val="28"/>
          <w:szCs w:val="28"/>
        </w:rPr>
        <w:t>yllabus</w:t>
      </w:r>
    </w:p>
    <w:p w14:paraId="63D8A0CD" w14:textId="1E0271E5" w:rsidR="00F73F68" w:rsidRPr="00F73F68" w:rsidRDefault="00F73F68" w:rsidP="00F73F68">
      <w:pPr>
        <w:rPr>
          <w:rFonts w:ascii="Calibri" w:hAnsi="Calibri" w:cs="Calibri"/>
          <w:b/>
          <w:bCs/>
          <w:i/>
          <w:iCs/>
          <w:sz w:val="28"/>
          <w:szCs w:val="28"/>
        </w:rPr>
      </w:pPr>
      <w:r w:rsidRPr="00F73F68">
        <w:rPr>
          <w:rFonts w:ascii="Calibri" w:hAnsi="Calibri" w:cs="Calibri"/>
          <w:b/>
          <w:bCs/>
          <w:i/>
          <w:iCs/>
          <w:sz w:val="24"/>
          <w:szCs w:val="24"/>
        </w:rPr>
        <w:t xml:space="preserve">Risk </w:t>
      </w:r>
      <w:r w:rsidRPr="00F73F68">
        <w:rPr>
          <w:rFonts w:ascii="Calibri" w:hAnsi="Calibri" w:cs="Calibri"/>
          <w:b/>
          <w:bCs/>
          <w:i/>
          <w:iCs/>
          <w:sz w:val="24"/>
          <w:szCs w:val="24"/>
        </w:rPr>
        <w:t>A</w:t>
      </w:r>
      <w:r w:rsidRPr="00F73F68">
        <w:rPr>
          <w:rFonts w:ascii="Calibri" w:hAnsi="Calibri" w:cs="Calibri"/>
          <w:b/>
          <w:bCs/>
          <w:i/>
          <w:iCs/>
          <w:sz w:val="24"/>
          <w:szCs w:val="24"/>
        </w:rPr>
        <w:t xml:space="preserve">ssessment and </w:t>
      </w:r>
      <w:r w:rsidRPr="00F73F68">
        <w:rPr>
          <w:rFonts w:ascii="Calibri" w:hAnsi="Calibri" w:cs="Calibri"/>
          <w:b/>
          <w:bCs/>
          <w:i/>
          <w:iCs/>
          <w:sz w:val="24"/>
          <w:szCs w:val="24"/>
        </w:rPr>
        <w:t>S</w:t>
      </w:r>
      <w:r w:rsidRPr="00F73F68">
        <w:rPr>
          <w:rFonts w:ascii="Calibri" w:hAnsi="Calibri" w:cs="Calibri"/>
          <w:b/>
          <w:bCs/>
          <w:i/>
          <w:iCs/>
          <w:sz w:val="24"/>
          <w:szCs w:val="24"/>
        </w:rPr>
        <w:t xml:space="preserve">ession </w:t>
      </w:r>
      <w:r w:rsidRPr="00F73F68">
        <w:rPr>
          <w:rFonts w:ascii="Calibri" w:hAnsi="Calibri" w:cs="Calibri"/>
          <w:b/>
          <w:bCs/>
          <w:i/>
          <w:iCs/>
          <w:sz w:val="24"/>
          <w:szCs w:val="24"/>
        </w:rPr>
        <w:t>P</w:t>
      </w:r>
      <w:r w:rsidRPr="00F73F68">
        <w:rPr>
          <w:rFonts w:ascii="Calibri" w:hAnsi="Calibri" w:cs="Calibri"/>
          <w:b/>
          <w:bCs/>
          <w:i/>
          <w:iCs/>
          <w:sz w:val="24"/>
          <w:szCs w:val="24"/>
        </w:rPr>
        <w:t>lanning</w:t>
      </w:r>
      <w:r w:rsidRPr="00F73F68">
        <w:rPr>
          <w:rFonts w:ascii="Calibri" w:hAnsi="Calibri" w:cs="Calibri"/>
          <w:b/>
          <w:bCs/>
          <w:i/>
          <w:iCs/>
          <w:sz w:val="24"/>
          <w:szCs w:val="24"/>
        </w:rPr>
        <w:t xml:space="preserve"> Updates</w:t>
      </w:r>
    </w:p>
    <w:p w14:paraId="285DAFBD" w14:textId="77777777" w:rsidR="00F73F68" w:rsidRPr="00F73F68" w:rsidRDefault="00F73F68" w:rsidP="00F73F68">
      <w:pPr>
        <w:rPr>
          <w:rFonts w:ascii="Calibri" w:hAnsi="Calibri" w:cs="Calibri"/>
          <w:b/>
          <w:bCs/>
          <w:sz w:val="24"/>
          <w:szCs w:val="24"/>
          <w:u w:val="single"/>
        </w:rPr>
      </w:pPr>
    </w:p>
    <w:p w14:paraId="522D3215" w14:textId="77777777" w:rsidR="00F73F68" w:rsidRDefault="00F73F68" w:rsidP="00F73F68">
      <w:pPr>
        <w:rPr>
          <w:rFonts w:ascii="Calibri" w:hAnsi="Calibri" w:cs="Calibri"/>
          <w:u w:val="single"/>
        </w:rPr>
      </w:pPr>
    </w:p>
    <w:p w14:paraId="09DFD961" w14:textId="1CF3DB35" w:rsidR="00F73F68" w:rsidRPr="00C37F8B" w:rsidRDefault="00F73F68" w:rsidP="00F73F68">
      <w:pPr>
        <w:rPr>
          <w:rFonts w:ascii="Calibri" w:hAnsi="Calibri" w:cs="Calibri"/>
          <w:u w:val="single"/>
        </w:rPr>
      </w:pPr>
      <w:r w:rsidRPr="00C37F8B">
        <w:rPr>
          <w:rFonts w:ascii="Calibri" w:hAnsi="Calibri" w:cs="Calibri"/>
          <w:u w:val="single"/>
        </w:rPr>
        <w:t>Additional content:</w:t>
      </w:r>
    </w:p>
    <w:p w14:paraId="6BA32112" w14:textId="77777777" w:rsidR="00F73F68" w:rsidRPr="00B178CD" w:rsidRDefault="00F73F68" w:rsidP="00F73F68">
      <w:pPr>
        <w:pStyle w:val="ListParagraph"/>
        <w:numPr>
          <w:ilvl w:val="0"/>
          <w:numId w:val="1"/>
        </w:numPr>
        <w:rPr>
          <w:rFonts w:ascii="Calibri" w:hAnsi="Calibri" w:cs="Calibri"/>
        </w:rPr>
      </w:pPr>
      <w:r w:rsidRPr="00B178CD">
        <w:rPr>
          <w:rFonts w:ascii="Calibri" w:hAnsi="Calibri" w:cs="Calibri"/>
          <w:b/>
          <w:bCs/>
        </w:rPr>
        <w:t>Risk assessment</w:t>
      </w:r>
      <w:r w:rsidRPr="00B178CD">
        <w:rPr>
          <w:rFonts w:ascii="Calibri" w:hAnsi="Calibri" w:cs="Calibri"/>
        </w:rPr>
        <w:t xml:space="preserve">. In risk assessment when discussing location choice include </w:t>
      </w:r>
      <w:r w:rsidRPr="00283408">
        <w:rPr>
          <w:rFonts w:ascii="Calibri" w:hAnsi="Calibri" w:cs="Calibri"/>
          <w:b/>
          <w:bCs/>
        </w:rPr>
        <w:t>Reservoirs</w:t>
      </w:r>
      <w:r w:rsidRPr="00B178CD">
        <w:rPr>
          <w:rFonts w:ascii="Calibri" w:hAnsi="Calibri" w:cs="Calibri"/>
        </w:rPr>
        <w:t xml:space="preserve"> as a specific location type.</w:t>
      </w:r>
    </w:p>
    <w:p w14:paraId="6C38B0A3" w14:textId="77777777" w:rsidR="00F73F68" w:rsidRDefault="00F73F68" w:rsidP="00F73F68">
      <w:pPr>
        <w:pStyle w:val="ListParagraph"/>
        <w:numPr>
          <w:ilvl w:val="0"/>
          <w:numId w:val="1"/>
        </w:numPr>
        <w:rPr>
          <w:rFonts w:ascii="Calibri" w:hAnsi="Calibri" w:cs="Calibri"/>
        </w:rPr>
      </w:pPr>
      <w:r w:rsidRPr="00B178CD">
        <w:rPr>
          <w:rFonts w:ascii="Calibri" w:hAnsi="Calibri" w:cs="Calibri"/>
          <w:b/>
          <w:bCs/>
        </w:rPr>
        <w:t>Risk assessment</w:t>
      </w:r>
      <w:r w:rsidRPr="00B178CD">
        <w:rPr>
          <w:rFonts w:ascii="Calibri" w:hAnsi="Calibri" w:cs="Calibri"/>
        </w:rPr>
        <w:t xml:space="preserve">, when </w:t>
      </w:r>
      <w:r>
        <w:rPr>
          <w:rFonts w:ascii="Calibri" w:hAnsi="Calibri" w:cs="Calibri"/>
        </w:rPr>
        <w:t xml:space="preserve">identifying hazards in locations and the associated risks include the following to include those specific to </w:t>
      </w:r>
      <w:r w:rsidRPr="00283408">
        <w:rPr>
          <w:rFonts w:ascii="Calibri" w:hAnsi="Calibri" w:cs="Calibri"/>
          <w:b/>
          <w:bCs/>
        </w:rPr>
        <w:t>Reservoirs</w:t>
      </w:r>
      <w:r>
        <w:rPr>
          <w:rFonts w:ascii="Calibri" w:hAnsi="Calibri" w:cs="Calibri"/>
        </w:rPr>
        <w:t>:</w:t>
      </w:r>
    </w:p>
    <w:p w14:paraId="55DD5C38" w14:textId="77777777" w:rsidR="00F73F68" w:rsidRDefault="00F73F68" w:rsidP="00F73F68">
      <w:pPr>
        <w:pStyle w:val="ListParagraph"/>
        <w:rPr>
          <w:rFonts w:ascii="Calibri" w:hAnsi="Calibri" w:cs="Calibri"/>
          <w:b/>
          <w:bCs/>
        </w:rPr>
      </w:pPr>
    </w:p>
    <w:tbl>
      <w:tblPr>
        <w:tblStyle w:val="TableGrid"/>
        <w:tblW w:w="0" w:type="auto"/>
        <w:tblInd w:w="720" w:type="dxa"/>
        <w:tblLook w:val="04A0" w:firstRow="1" w:lastRow="0" w:firstColumn="1" w:lastColumn="0" w:noHBand="0" w:noVBand="1"/>
      </w:tblPr>
      <w:tblGrid>
        <w:gridCol w:w="4136"/>
        <w:gridCol w:w="4160"/>
      </w:tblGrid>
      <w:tr w:rsidR="00F73F68" w14:paraId="312E0D56" w14:textId="77777777" w:rsidTr="00F73F68">
        <w:tc>
          <w:tcPr>
            <w:tcW w:w="4508" w:type="dxa"/>
            <w:shd w:val="clear" w:color="auto" w:fill="3A57B4"/>
          </w:tcPr>
          <w:p w14:paraId="2827A5B0" w14:textId="77777777" w:rsidR="00F73F68" w:rsidRPr="00F73F68" w:rsidRDefault="00F73F68" w:rsidP="006E3A96">
            <w:pPr>
              <w:pStyle w:val="ListParagraph"/>
              <w:ind w:left="0"/>
              <w:rPr>
                <w:rFonts w:ascii="Calibri" w:hAnsi="Calibri" w:cs="Calibri"/>
                <w:b/>
                <w:bCs/>
                <w:color w:val="FFFFFF" w:themeColor="background1"/>
              </w:rPr>
            </w:pPr>
            <w:r w:rsidRPr="00F73F68">
              <w:rPr>
                <w:rFonts w:ascii="Calibri" w:hAnsi="Calibri" w:cs="Calibri"/>
                <w:b/>
                <w:bCs/>
                <w:color w:val="FFFFFF" w:themeColor="background1"/>
              </w:rPr>
              <w:t>Risk</w:t>
            </w:r>
          </w:p>
        </w:tc>
        <w:tc>
          <w:tcPr>
            <w:tcW w:w="4508" w:type="dxa"/>
            <w:shd w:val="clear" w:color="auto" w:fill="3A57B4"/>
          </w:tcPr>
          <w:p w14:paraId="140C2682" w14:textId="77777777" w:rsidR="00F73F68" w:rsidRPr="00F73F68" w:rsidRDefault="00F73F68" w:rsidP="006E3A96">
            <w:pPr>
              <w:pStyle w:val="ListParagraph"/>
              <w:ind w:left="0"/>
              <w:rPr>
                <w:rFonts w:ascii="Calibri" w:hAnsi="Calibri" w:cs="Calibri"/>
                <w:b/>
                <w:bCs/>
                <w:color w:val="FFFFFF" w:themeColor="background1"/>
              </w:rPr>
            </w:pPr>
            <w:r w:rsidRPr="00F73F68">
              <w:rPr>
                <w:rFonts w:ascii="Calibri" w:hAnsi="Calibri" w:cs="Calibri"/>
                <w:b/>
                <w:bCs/>
                <w:color w:val="FFFFFF" w:themeColor="background1"/>
              </w:rPr>
              <w:t>Control</w:t>
            </w:r>
          </w:p>
        </w:tc>
      </w:tr>
      <w:tr w:rsidR="00F73F68" w14:paraId="69891CDF" w14:textId="77777777" w:rsidTr="006E3A96">
        <w:tc>
          <w:tcPr>
            <w:tcW w:w="4508" w:type="dxa"/>
          </w:tcPr>
          <w:p w14:paraId="4EC27A5A" w14:textId="77777777" w:rsidR="00F73F68" w:rsidRDefault="00F73F68" w:rsidP="006E3A96">
            <w:pPr>
              <w:pStyle w:val="ListParagraph"/>
              <w:ind w:left="0"/>
              <w:rPr>
                <w:rFonts w:ascii="Calibri" w:hAnsi="Calibri" w:cs="Calibri"/>
              </w:rPr>
            </w:pPr>
            <w:r w:rsidRPr="00056FCE">
              <w:rPr>
                <w:rFonts w:ascii="Calibri" w:hAnsi="Calibri" w:cs="Calibri"/>
                <w:b/>
                <w:bCs/>
              </w:rPr>
              <w:t>Mud and Silt</w:t>
            </w:r>
            <w:r>
              <w:rPr>
                <w:rFonts w:ascii="Calibri" w:hAnsi="Calibri" w:cs="Calibri"/>
              </w:rPr>
              <w:t xml:space="preserve"> on reservoir sides and bottom, can be an entrapment hazard.</w:t>
            </w:r>
          </w:p>
          <w:p w14:paraId="15DCADEF" w14:textId="77777777" w:rsidR="00F73F68" w:rsidRDefault="00F73F68" w:rsidP="006E3A96">
            <w:pPr>
              <w:pStyle w:val="ListParagraph"/>
              <w:ind w:left="0"/>
              <w:rPr>
                <w:rFonts w:ascii="Calibri" w:hAnsi="Calibri" w:cs="Calibri"/>
              </w:rPr>
            </w:pPr>
            <w:r>
              <w:rPr>
                <w:rFonts w:ascii="Calibri" w:hAnsi="Calibri" w:cs="Calibri"/>
              </w:rPr>
              <w:t>Board fins can be stuck in the bottom and cause the paddler to fall.</w:t>
            </w:r>
          </w:p>
        </w:tc>
        <w:tc>
          <w:tcPr>
            <w:tcW w:w="4508" w:type="dxa"/>
          </w:tcPr>
          <w:p w14:paraId="4E095821" w14:textId="77777777" w:rsidR="00F73F68" w:rsidRDefault="00F73F68" w:rsidP="006E3A96">
            <w:pPr>
              <w:pStyle w:val="ListParagraph"/>
              <w:ind w:left="0"/>
              <w:rPr>
                <w:rFonts w:ascii="Calibri" w:hAnsi="Calibri" w:cs="Calibri"/>
              </w:rPr>
            </w:pPr>
            <w:r>
              <w:rPr>
                <w:rFonts w:ascii="Calibri" w:hAnsi="Calibri" w:cs="Calibri"/>
              </w:rPr>
              <w:t>Avoid Launching and recovering near Mud and silt, assess areas of mud and silt bottom where in depth and avoid.</w:t>
            </w:r>
          </w:p>
          <w:p w14:paraId="5786CD91" w14:textId="77777777" w:rsidR="00F73F68" w:rsidRDefault="00F73F68" w:rsidP="006E3A96">
            <w:pPr>
              <w:pStyle w:val="ListParagraph"/>
              <w:ind w:left="0"/>
              <w:rPr>
                <w:rFonts w:ascii="Calibri" w:hAnsi="Calibri" w:cs="Calibri"/>
              </w:rPr>
            </w:pPr>
          </w:p>
        </w:tc>
      </w:tr>
      <w:tr w:rsidR="00F73F68" w14:paraId="0EF4EA1C" w14:textId="77777777" w:rsidTr="006E3A96">
        <w:tc>
          <w:tcPr>
            <w:tcW w:w="4508" w:type="dxa"/>
          </w:tcPr>
          <w:p w14:paraId="4C25981D" w14:textId="77777777" w:rsidR="00F73F68" w:rsidRDefault="00F73F68" w:rsidP="006E3A96">
            <w:pPr>
              <w:pStyle w:val="ListParagraph"/>
              <w:ind w:left="0"/>
              <w:rPr>
                <w:rFonts w:ascii="Calibri" w:hAnsi="Calibri" w:cs="Calibri"/>
              </w:rPr>
            </w:pPr>
            <w:r w:rsidRPr="00056FCE">
              <w:rPr>
                <w:rFonts w:ascii="Calibri" w:hAnsi="Calibri" w:cs="Calibri"/>
                <w:b/>
                <w:bCs/>
              </w:rPr>
              <w:t>Debris</w:t>
            </w:r>
            <w:r>
              <w:rPr>
                <w:rFonts w:ascii="Calibri" w:hAnsi="Calibri" w:cs="Calibri"/>
              </w:rPr>
              <w:t xml:space="preserve"> - </w:t>
            </w:r>
            <w:r w:rsidRPr="00AA41EC">
              <w:rPr>
                <w:rFonts w:ascii="Calibri" w:hAnsi="Calibri" w:cs="Calibri"/>
              </w:rPr>
              <w:t>There may be submerged branches, plants or other hazards that can trap or entangle you.</w:t>
            </w:r>
          </w:p>
        </w:tc>
        <w:tc>
          <w:tcPr>
            <w:tcW w:w="4508" w:type="dxa"/>
          </w:tcPr>
          <w:p w14:paraId="59496919" w14:textId="77777777" w:rsidR="00F73F68" w:rsidRDefault="00F73F68" w:rsidP="006E3A96">
            <w:pPr>
              <w:pStyle w:val="ListParagraph"/>
              <w:ind w:left="0"/>
              <w:rPr>
                <w:rFonts w:ascii="Calibri" w:hAnsi="Calibri" w:cs="Calibri"/>
              </w:rPr>
            </w:pPr>
            <w:r>
              <w:rPr>
                <w:rFonts w:ascii="Calibri" w:hAnsi="Calibri" w:cs="Calibri"/>
              </w:rPr>
              <w:t xml:space="preserve">Risk </w:t>
            </w:r>
            <w:proofErr w:type="gramStart"/>
            <w:r>
              <w:rPr>
                <w:rFonts w:ascii="Calibri" w:hAnsi="Calibri" w:cs="Calibri"/>
              </w:rPr>
              <w:t>assess</w:t>
            </w:r>
            <w:proofErr w:type="gramEnd"/>
            <w:r>
              <w:rPr>
                <w:rFonts w:ascii="Calibri" w:hAnsi="Calibri" w:cs="Calibri"/>
              </w:rPr>
              <w:t xml:space="preserve"> your route for debris, including seeking local/agency knowledge. Avoid areas of debris. </w:t>
            </w:r>
          </w:p>
          <w:p w14:paraId="7051D8BE" w14:textId="77777777" w:rsidR="00F73F68" w:rsidRDefault="00F73F68" w:rsidP="006E3A96">
            <w:pPr>
              <w:pStyle w:val="ListParagraph"/>
              <w:ind w:left="0"/>
              <w:rPr>
                <w:rFonts w:ascii="Calibri" w:hAnsi="Calibri" w:cs="Calibri"/>
              </w:rPr>
            </w:pPr>
            <w:r>
              <w:rPr>
                <w:rFonts w:ascii="Calibri" w:hAnsi="Calibri" w:cs="Calibri"/>
              </w:rPr>
              <w:t>Use of a Waist mounted quick release is recommended.</w:t>
            </w:r>
          </w:p>
        </w:tc>
      </w:tr>
      <w:tr w:rsidR="00F73F68" w14:paraId="4EE77E78" w14:textId="77777777" w:rsidTr="006E3A96">
        <w:tc>
          <w:tcPr>
            <w:tcW w:w="4508" w:type="dxa"/>
          </w:tcPr>
          <w:p w14:paraId="64C5FC07" w14:textId="77777777" w:rsidR="00F73F68" w:rsidRDefault="00F73F68" w:rsidP="006E3A96">
            <w:pPr>
              <w:pStyle w:val="ListParagraph"/>
              <w:ind w:left="0"/>
              <w:rPr>
                <w:rFonts w:ascii="Calibri" w:hAnsi="Calibri" w:cs="Calibri"/>
              </w:rPr>
            </w:pPr>
            <w:r w:rsidRPr="00056FCE">
              <w:rPr>
                <w:rFonts w:ascii="Calibri" w:hAnsi="Calibri" w:cs="Calibri"/>
                <w:b/>
                <w:bCs/>
              </w:rPr>
              <w:t>Structures and entry and exit</w:t>
            </w:r>
            <w:r>
              <w:rPr>
                <w:rFonts w:ascii="Calibri" w:hAnsi="Calibri" w:cs="Calibri"/>
              </w:rPr>
              <w:t xml:space="preserve"> - </w:t>
            </w:r>
            <w:r w:rsidRPr="00995DE4">
              <w:rPr>
                <w:rFonts w:ascii="Calibri" w:hAnsi="Calibri" w:cs="Calibri"/>
              </w:rPr>
              <w:t>Dams, walls and other manmade structures around the bank side can be steep and slippery causing you to fall into the reservoir and hampering your exit. There may also be concealed or hard objects beneath the surface</w:t>
            </w:r>
          </w:p>
        </w:tc>
        <w:tc>
          <w:tcPr>
            <w:tcW w:w="4508" w:type="dxa"/>
          </w:tcPr>
          <w:p w14:paraId="1A6279CD" w14:textId="77777777" w:rsidR="00F73F68" w:rsidRDefault="00F73F68" w:rsidP="006E3A96">
            <w:pPr>
              <w:pStyle w:val="ListParagraph"/>
              <w:ind w:left="0"/>
              <w:rPr>
                <w:rFonts w:ascii="Calibri" w:hAnsi="Calibri" w:cs="Calibri"/>
              </w:rPr>
            </w:pPr>
            <w:r>
              <w:rPr>
                <w:rFonts w:ascii="Calibri" w:hAnsi="Calibri" w:cs="Calibri"/>
              </w:rPr>
              <w:t>Use suitable and agreed entry and exit points and avoid using reservoir structures for access and egress.</w:t>
            </w:r>
          </w:p>
        </w:tc>
      </w:tr>
      <w:tr w:rsidR="00F73F68" w14:paraId="5A50231B" w14:textId="77777777" w:rsidTr="006E3A96">
        <w:tc>
          <w:tcPr>
            <w:tcW w:w="4508" w:type="dxa"/>
          </w:tcPr>
          <w:p w14:paraId="21EBA8FF" w14:textId="77777777" w:rsidR="00F73F68" w:rsidRDefault="00F73F68" w:rsidP="006E3A96">
            <w:pPr>
              <w:pStyle w:val="ListParagraph"/>
              <w:ind w:left="0"/>
              <w:rPr>
                <w:rFonts w:ascii="Calibri" w:hAnsi="Calibri" w:cs="Calibri"/>
              </w:rPr>
            </w:pPr>
            <w:r w:rsidRPr="00056FCE">
              <w:rPr>
                <w:rFonts w:ascii="Calibri" w:hAnsi="Calibri" w:cs="Calibri"/>
                <w:b/>
                <w:bCs/>
              </w:rPr>
              <w:t>Temperature</w:t>
            </w:r>
            <w:r>
              <w:rPr>
                <w:rFonts w:ascii="Calibri" w:hAnsi="Calibri" w:cs="Calibri"/>
              </w:rPr>
              <w:t xml:space="preserve"> – due to lack of flow, reservoirs can be colder below the surface layer than other bodies of water.</w:t>
            </w:r>
          </w:p>
          <w:p w14:paraId="68BF0B96" w14:textId="77777777" w:rsidR="00F73F68" w:rsidRDefault="00F73F68" w:rsidP="006E3A96">
            <w:pPr>
              <w:pStyle w:val="ListParagraph"/>
              <w:ind w:left="0"/>
              <w:rPr>
                <w:rFonts w:ascii="Calibri" w:hAnsi="Calibri" w:cs="Calibri"/>
              </w:rPr>
            </w:pPr>
          </w:p>
          <w:p w14:paraId="042C683D" w14:textId="77777777" w:rsidR="00F73F68" w:rsidRDefault="00F73F68" w:rsidP="006E3A96">
            <w:pPr>
              <w:pStyle w:val="ListParagraph"/>
              <w:ind w:left="0"/>
              <w:rPr>
                <w:rFonts w:ascii="Calibri" w:hAnsi="Calibri" w:cs="Calibri"/>
              </w:rPr>
            </w:pPr>
          </w:p>
        </w:tc>
        <w:tc>
          <w:tcPr>
            <w:tcW w:w="4508" w:type="dxa"/>
          </w:tcPr>
          <w:p w14:paraId="36A7B178" w14:textId="77777777" w:rsidR="00F73F68" w:rsidRDefault="00F73F68" w:rsidP="006E3A96">
            <w:pPr>
              <w:pStyle w:val="ListParagraph"/>
              <w:ind w:left="0"/>
              <w:rPr>
                <w:rFonts w:ascii="Calibri" w:hAnsi="Calibri" w:cs="Calibri"/>
              </w:rPr>
            </w:pPr>
            <w:r>
              <w:rPr>
                <w:rFonts w:ascii="Calibri" w:hAnsi="Calibri" w:cs="Calibri"/>
              </w:rPr>
              <w:t>Ensure all group members are briefed for effects of cold-water immersion and are dressed appropriate to the temperature of the water.</w:t>
            </w:r>
          </w:p>
        </w:tc>
      </w:tr>
      <w:tr w:rsidR="00F73F68" w14:paraId="74DFB3EC" w14:textId="77777777" w:rsidTr="006E3A96">
        <w:tc>
          <w:tcPr>
            <w:tcW w:w="4508" w:type="dxa"/>
          </w:tcPr>
          <w:p w14:paraId="4F5FACD5" w14:textId="77777777" w:rsidR="00F73F68" w:rsidRDefault="00F73F68" w:rsidP="006E3A96">
            <w:pPr>
              <w:pStyle w:val="ListParagraph"/>
              <w:ind w:left="0"/>
              <w:rPr>
                <w:rFonts w:ascii="Calibri" w:hAnsi="Calibri" w:cs="Calibri"/>
              </w:rPr>
            </w:pPr>
            <w:r w:rsidRPr="00056FCE">
              <w:rPr>
                <w:rFonts w:ascii="Calibri" w:hAnsi="Calibri" w:cs="Calibri"/>
                <w:b/>
                <w:bCs/>
              </w:rPr>
              <w:t xml:space="preserve">Spillways, Overflows </w:t>
            </w:r>
            <w:r>
              <w:rPr>
                <w:rFonts w:ascii="Calibri" w:hAnsi="Calibri" w:cs="Calibri"/>
              </w:rPr>
              <w:t>- D</w:t>
            </w:r>
            <w:r w:rsidRPr="00EB49BC">
              <w:rPr>
                <w:rFonts w:ascii="Calibri" w:hAnsi="Calibri" w:cs="Calibri"/>
              </w:rPr>
              <w:t>am</w:t>
            </w:r>
            <w:r>
              <w:rPr>
                <w:rFonts w:ascii="Calibri" w:hAnsi="Calibri" w:cs="Calibri"/>
              </w:rPr>
              <w:t>s</w:t>
            </w:r>
            <w:r w:rsidRPr="00EB49BC">
              <w:rPr>
                <w:rFonts w:ascii="Calibri" w:hAnsi="Calibri" w:cs="Calibri"/>
              </w:rPr>
              <w:t xml:space="preserve"> ha</w:t>
            </w:r>
            <w:r>
              <w:rPr>
                <w:rFonts w:ascii="Calibri" w:hAnsi="Calibri" w:cs="Calibri"/>
              </w:rPr>
              <w:t>ve</w:t>
            </w:r>
            <w:r w:rsidRPr="00EB49BC">
              <w:rPr>
                <w:rFonts w:ascii="Calibri" w:hAnsi="Calibri" w:cs="Calibri"/>
              </w:rPr>
              <w:t xml:space="preserve"> spillways where water is sometimes released to fall to the downstream river, or where a full reservoir overflows.</w:t>
            </w:r>
            <w:r>
              <w:rPr>
                <w:rFonts w:ascii="Calibri" w:hAnsi="Calibri" w:cs="Calibri"/>
              </w:rPr>
              <w:t xml:space="preserve"> These can be </w:t>
            </w:r>
            <w:proofErr w:type="gramStart"/>
            <w:r>
              <w:rPr>
                <w:rFonts w:ascii="Calibri" w:hAnsi="Calibri" w:cs="Calibri"/>
              </w:rPr>
              <w:t>similar to</w:t>
            </w:r>
            <w:proofErr w:type="gramEnd"/>
            <w:r>
              <w:rPr>
                <w:rFonts w:ascii="Calibri" w:hAnsi="Calibri" w:cs="Calibri"/>
              </w:rPr>
              <w:t xml:space="preserve"> low head dams and can pose significant risk to Paddlers.</w:t>
            </w:r>
          </w:p>
          <w:p w14:paraId="2476420B" w14:textId="77777777" w:rsidR="00F73F68" w:rsidRDefault="00F73F68" w:rsidP="006E3A96">
            <w:pPr>
              <w:pStyle w:val="ListParagraph"/>
              <w:ind w:left="0"/>
              <w:rPr>
                <w:rFonts w:ascii="Calibri" w:hAnsi="Calibri" w:cs="Calibri"/>
              </w:rPr>
            </w:pPr>
            <w:r>
              <w:rPr>
                <w:rFonts w:ascii="Calibri" w:hAnsi="Calibri" w:cs="Calibri"/>
              </w:rPr>
              <w:t>Overflows can be barrier or constructed as a circular hole into which water enters on all sides.</w:t>
            </w:r>
          </w:p>
        </w:tc>
        <w:tc>
          <w:tcPr>
            <w:tcW w:w="4508" w:type="dxa"/>
          </w:tcPr>
          <w:p w14:paraId="67D07197" w14:textId="77777777" w:rsidR="00F73F68" w:rsidRDefault="00F73F68" w:rsidP="006E3A96">
            <w:pPr>
              <w:pStyle w:val="ListParagraph"/>
              <w:ind w:left="0"/>
              <w:rPr>
                <w:rFonts w:ascii="Calibri" w:hAnsi="Calibri" w:cs="Calibri"/>
              </w:rPr>
            </w:pPr>
            <w:r>
              <w:rPr>
                <w:rFonts w:ascii="Calibri" w:hAnsi="Calibri" w:cs="Calibri"/>
              </w:rPr>
              <w:t>Learn where these are located on the reservoir and avoid with a large safety margin.</w:t>
            </w:r>
          </w:p>
          <w:p w14:paraId="42A2A6A4" w14:textId="77777777" w:rsidR="00F73F68" w:rsidRDefault="00F73F68" w:rsidP="006E3A96">
            <w:pPr>
              <w:pStyle w:val="ListParagraph"/>
              <w:ind w:left="0"/>
              <w:rPr>
                <w:rFonts w:ascii="Calibri" w:hAnsi="Calibri" w:cs="Calibri"/>
              </w:rPr>
            </w:pPr>
          </w:p>
        </w:tc>
      </w:tr>
      <w:tr w:rsidR="00F73F68" w14:paraId="7FFD10EE" w14:textId="77777777" w:rsidTr="006E3A96">
        <w:tc>
          <w:tcPr>
            <w:tcW w:w="4508" w:type="dxa"/>
          </w:tcPr>
          <w:p w14:paraId="4506567A" w14:textId="77777777" w:rsidR="00F73F68" w:rsidRDefault="00F73F68" w:rsidP="006E3A96">
            <w:pPr>
              <w:pStyle w:val="ListParagraph"/>
              <w:ind w:left="0"/>
              <w:rPr>
                <w:rFonts w:ascii="Calibri" w:hAnsi="Calibri" w:cs="Calibri"/>
              </w:rPr>
            </w:pPr>
            <w:r w:rsidRPr="00056FCE">
              <w:rPr>
                <w:rFonts w:ascii="Calibri" w:hAnsi="Calibri" w:cs="Calibri"/>
                <w:b/>
                <w:bCs/>
              </w:rPr>
              <w:lastRenderedPageBreak/>
              <w:t>Towers and intakes</w:t>
            </w:r>
            <w:r>
              <w:rPr>
                <w:rFonts w:ascii="Calibri" w:hAnsi="Calibri" w:cs="Calibri"/>
              </w:rPr>
              <w:t xml:space="preserve"> - T</w:t>
            </w:r>
            <w:r w:rsidRPr="00AE7054">
              <w:rPr>
                <w:rFonts w:ascii="Calibri" w:hAnsi="Calibri" w:cs="Calibri"/>
              </w:rPr>
              <w:t>he tower is normally close to the dam and contains the pipes that take water off for use, whether that’s to be processed for drinking or for hydro-electric power.  There might be a single pipe, or several taking water from different depths.</w:t>
            </w:r>
          </w:p>
        </w:tc>
        <w:tc>
          <w:tcPr>
            <w:tcW w:w="4508" w:type="dxa"/>
          </w:tcPr>
          <w:p w14:paraId="1F3055F9" w14:textId="77777777" w:rsidR="00F73F68" w:rsidRPr="00F428C2" w:rsidRDefault="00F73F68" w:rsidP="006E3A96">
            <w:pPr>
              <w:rPr>
                <w:rFonts w:ascii="Calibri" w:hAnsi="Calibri" w:cs="Calibri"/>
              </w:rPr>
            </w:pPr>
            <w:r w:rsidRPr="00F428C2">
              <w:rPr>
                <w:rFonts w:ascii="Calibri" w:hAnsi="Calibri" w:cs="Calibri"/>
              </w:rPr>
              <w:t>Learn where these are located on the reservoir and avoid with a large safety margin.</w:t>
            </w:r>
          </w:p>
          <w:p w14:paraId="1C5EE828" w14:textId="77777777" w:rsidR="00F73F68" w:rsidRDefault="00F73F68" w:rsidP="006E3A96">
            <w:pPr>
              <w:pStyle w:val="ListParagraph"/>
              <w:ind w:left="0"/>
              <w:rPr>
                <w:rFonts w:ascii="Calibri" w:hAnsi="Calibri" w:cs="Calibri"/>
              </w:rPr>
            </w:pPr>
          </w:p>
        </w:tc>
      </w:tr>
      <w:tr w:rsidR="00F73F68" w14:paraId="43F4A765" w14:textId="77777777" w:rsidTr="006E3A96">
        <w:tc>
          <w:tcPr>
            <w:tcW w:w="4508" w:type="dxa"/>
          </w:tcPr>
          <w:p w14:paraId="2A7F88D4" w14:textId="77777777" w:rsidR="00F73F68" w:rsidRDefault="00F73F68" w:rsidP="006E3A96">
            <w:pPr>
              <w:pStyle w:val="ListParagraph"/>
              <w:ind w:left="0"/>
              <w:rPr>
                <w:rFonts w:ascii="Calibri" w:hAnsi="Calibri" w:cs="Calibri"/>
              </w:rPr>
            </w:pPr>
            <w:r w:rsidRPr="00056FCE">
              <w:rPr>
                <w:rFonts w:ascii="Calibri" w:hAnsi="Calibri" w:cs="Calibri"/>
                <w:b/>
                <w:bCs/>
              </w:rPr>
              <w:t>Floating Barriers and buoy lines</w:t>
            </w:r>
            <w:r>
              <w:rPr>
                <w:rFonts w:ascii="Calibri" w:hAnsi="Calibri" w:cs="Calibri"/>
              </w:rPr>
              <w:t xml:space="preserve"> – A line of long or round Buoys marking the water boundary or signalling and area off limits to water users, usually found near dams or intakes</w:t>
            </w:r>
          </w:p>
        </w:tc>
        <w:tc>
          <w:tcPr>
            <w:tcW w:w="4508" w:type="dxa"/>
          </w:tcPr>
          <w:p w14:paraId="79B0E4FC" w14:textId="77777777" w:rsidR="00F73F68" w:rsidRPr="00056FCE" w:rsidRDefault="00F73F68" w:rsidP="006E3A96">
            <w:pPr>
              <w:rPr>
                <w:rFonts w:ascii="Calibri" w:hAnsi="Calibri" w:cs="Calibri"/>
              </w:rPr>
            </w:pPr>
            <w:r w:rsidRPr="00056FCE">
              <w:rPr>
                <w:rFonts w:ascii="Calibri" w:hAnsi="Calibri" w:cs="Calibri"/>
              </w:rPr>
              <w:t>Learn where these are located on the reservoir and avoid with a large safety margin.</w:t>
            </w:r>
          </w:p>
          <w:p w14:paraId="124D8BB0" w14:textId="77777777" w:rsidR="00F73F68" w:rsidRDefault="00F73F68" w:rsidP="006E3A96">
            <w:pPr>
              <w:pStyle w:val="ListParagraph"/>
              <w:ind w:left="0"/>
              <w:rPr>
                <w:rFonts w:ascii="Calibri" w:hAnsi="Calibri" w:cs="Calibri"/>
              </w:rPr>
            </w:pPr>
          </w:p>
        </w:tc>
      </w:tr>
      <w:tr w:rsidR="00F73F68" w14:paraId="34140C8F" w14:textId="77777777" w:rsidTr="006E3A96">
        <w:tc>
          <w:tcPr>
            <w:tcW w:w="4508" w:type="dxa"/>
          </w:tcPr>
          <w:p w14:paraId="1BC699F9" w14:textId="77777777" w:rsidR="00F73F68" w:rsidRDefault="00F73F68" w:rsidP="006E3A96">
            <w:pPr>
              <w:pStyle w:val="ListParagraph"/>
              <w:ind w:left="0"/>
              <w:rPr>
                <w:rFonts w:ascii="Calibri" w:hAnsi="Calibri" w:cs="Calibri"/>
              </w:rPr>
            </w:pPr>
            <w:proofErr w:type="gramStart"/>
            <w:r w:rsidRPr="00056FCE">
              <w:rPr>
                <w:rFonts w:ascii="Calibri" w:hAnsi="Calibri" w:cs="Calibri"/>
                <w:b/>
                <w:bCs/>
              </w:rPr>
              <w:t>Algae(</w:t>
            </w:r>
            <w:proofErr w:type="gramEnd"/>
            <w:r w:rsidRPr="00056FCE">
              <w:rPr>
                <w:rFonts w:ascii="Calibri" w:hAnsi="Calibri" w:cs="Calibri"/>
                <w:b/>
                <w:bCs/>
              </w:rPr>
              <w:t>Blue Green Algae)</w:t>
            </w:r>
            <w:r>
              <w:rPr>
                <w:rFonts w:ascii="Calibri" w:hAnsi="Calibri" w:cs="Calibri"/>
              </w:rPr>
              <w:t xml:space="preserve"> - A green </w:t>
            </w:r>
            <w:r w:rsidRPr="00454CFA">
              <w:rPr>
                <w:rFonts w:ascii="Calibri" w:hAnsi="Calibri" w:cs="Calibri"/>
              </w:rPr>
              <w:t>layer on the water is a bacterial organism known as blue-green algae, and it can produce toxins known to kill animals and pets. In humans, it can cause severe illnesses and skin irritation.</w:t>
            </w:r>
            <w:r>
              <w:rPr>
                <w:rFonts w:ascii="Calibri" w:hAnsi="Calibri" w:cs="Calibri"/>
              </w:rPr>
              <w:t xml:space="preserve"> (Prevalent in Northern Ireland Currently)</w:t>
            </w:r>
          </w:p>
        </w:tc>
        <w:tc>
          <w:tcPr>
            <w:tcW w:w="4508" w:type="dxa"/>
          </w:tcPr>
          <w:p w14:paraId="2D0D957D" w14:textId="77777777" w:rsidR="00F73F68" w:rsidRDefault="00F73F68" w:rsidP="006E3A96">
            <w:pPr>
              <w:pStyle w:val="ListParagraph"/>
              <w:ind w:left="0"/>
              <w:rPr>
                <w:rFonts w:ascii="Calibri" w:hAnsi="Calibri" w:cs="Calibri"/>
              </w:rPr>
            </w:pPr>
            <w:r>
              <w:rPr>
                <w:rFonts w:ascii="Calibri" w:hAnsi="Calibri" w:cs="Calibri"/>
              </w:rPr>
              <w:t>If Green algae is encountered avoid and do not touch.</w:t>
            </w:r>
          </w:p>
          <w:p w14:paraId="7D2CA071" w14:textId="77777777" w:rsidR="00F73F68" w:rsidRDefault="00F73F68" w:rsidP="006E3A96">
            <w:pPr>
              <w:pStyle w:val="ListParagraph"/>
              <w:ind w:left="0"/>
              <w:rPr>
                <w:rFonts w:ascii="Calibri" w:hAnsi="Calibri" w:cs="Calibri"/>
              </w:rPr>
            </w:pPr>
            <w:r>
              <w:rPr>
                <w:rFonts w:ascii="Calibri" w:hAnsi="Calibri" w:cs="Calibri"/>
              </w:rPr>
              <w:t>Find out where it is common and avoid SUP at those bodies of water.</w:t>
            </w:r>
          </w:p>
        </w:tc>
      </w:tr>
    </w:tbl>
    <w:p w14:paraId="00328705" w14:textId="77777777" w:rsidR="00F73F68" w:rsidRDefault="00F73F68" w:rsidP="00F73F68">
      <w:pPr>
        <w:pStyle w:val="ListParagraph"/>
        <w:rPr>
          <w:rFonts w:ascii="Calibri" w:hAnsi="Calibri" w:cs="Calibri"/>
        </w:rPr>
      </w:pPr>
    </w:p>
    <w:p w14:paraId="2D727FB8" w14:textId="77212BEB" w:rsidR="00F73F68" w:rsidRDefault="00F73F68" w:rsidP="00F73F68">
      <w:pPr>
        <w:pStyle w:val="ListParagraph"/>
        <w:rPr>
          <w:rFonts w:ascii="Calibri" w:hAnsi="Calibri" w:cs="Calibri"/>
        </w:rPr>
      </w:pPr>
      <w:r>
        <w:rPr>
          <w:rFonts w:ascii="Calibri" w:hAnsi="Calibri" w:cs="Calibri"/>
        </w:rPr>
        <w:t>F</w:t>
      </w:r>
      <w:r>
        <w:rPr>
          <w:rFonts w:ascii="Calibri" w:hAnsi="Calibri" w:cs="Calibri"/>
        </w:rPr>
        <w:t>o</w:t>
      </w:r>
      <w:r>
        <w:rPr>
          <w:rFonts w:ascii="Calibri" w:hAnsi="Calibri" w:cs="Calibri"/>
        </w:rPr>
        <w:t xml:space="preserve">r more extensive safety information </w:t>
      </w:r>
      <w:r>
        <w:rPr>
          <w:rFonts w:ascii="Calibri" w:hAnsi="Calibri" w:cs="Calibri"/>
        </w:rPr>
        <w:t>please check</w:t>
      </w:r>
      <w:r>
        <w:rPr>
          <w:rFonts w:ascii="Calibri" w:hAnsi="Calibri" w:cs="Calibri"/>
        </w:rPr>
        <w:t xml:space="preserve"> the </w:t>
      </w:r>
      <w:hyperlink r:id="rId8" w:history="1">
        <w:r w:rsidRPr="00F73F68">
          <w:rPr>
            <w:rStyle w:val="Hyperlink"/>
            <w:rFonts w:ascii="Calibri" w:hAnsi="Calibri" w:cs="Calibri"/>
          </w:rPr>
          <w:t>C</w:t>
        </w:r>
        <w:r w:rsidRPr="00F73F68">
          <w:rPr>
            <w:rStyle w:val="Hyperlink"/>
            <w:rFonts w:ascii="Calibri" w:hAnsi="Calibri" w:cs="Calibri"/>
          </w:rPr>
          <w:t>anoeing Ireland website</w:t>
        </w:r>
      </w:hyperlink>
      <w:r>
        <w:rPr>
          <w:rFonts w:ascii="Calibri" w:hAnsi="Calibri" w:cs="Calibri"/>
        </w:rPr>
        <w:t>.</w:t>
      </w:r>
    </w:p>
    <w:p w14:paraId="3E16DC93" w14:textId="77777777" w:rsidR="00F85A38" w:rsidRDefault="00F85A38"/>
    <w:sectPr w:rsidR="00F85A3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D948C5" w14:textId="77777777" w:rsidR="00F73F68" w:rsidRDefault="00F73F68" w:rsidP="00F73F68">
      <w:pPr>
        <w:spacing w:after="0" w:line="240" w:lineRule="auto"/>
      </w:pPr>
      <w:r>
        <w:separator/>
      </w:r>
    </w:p>
  </w:endnote>
  <w:endnote w:type="continuationSeparator" w:id="0">
    <w:p w14:paraId="6E334282" w14:textId="77777777" w:rsidR="00F73F68" w:rsidRDefault="00F73F68" w:rsidP="00F73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9385A" w14:textId="0D2745E7" w:rsidR="00F73F68" w:rsidRDefault="00F73F68" w:rsidP="00F73F68">
    <w:pPr>
      <w:pStyle w:val="Footer"/>
      <w:jc w:val="center"/>
    </w:pPr>
    <w:r>
      <w:rPr>
        <w:noProof/>
      </w:rPr>
      <w:drawing>
        <wp:anchor distT="0" distB="0" distL="114300" distR="114300" simplePos="0" relativeHeight="251658240" behindDoc="0" locked="0" layoutInCell="1" allowOverlap="1" wp14:anchorId="1EE9BDAE" wp14:editId="62CDAAEC">
          <wp:simplePos x="0" y="0"/>
          <wp:positionH relativeFrom="margin">
            <wp:align>center</wp:align>
          </wp:positionH>
          <wp:positionV relativeFrom="paragraph">
            <wp:posOffset>-211455</wp:posOffset>
          </wp:positionV>
          <wp:extent cx="1280160" cy="853440"/>
          <wp:effectExtent l="0" t="0" r="0" b="0"/>
          <wp:wrapNone/>
          <wp:docPr id="4232864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8534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67F8E6" w14:textId="77777777" w:rsidR="00F73F68" w:rsidRDefault="00F73F68" w:rsidP="00F73F68">
      <w:pPr>
        <w:spacing w:after="0" w:line="240" w:lineRule="auto"/>
      </w:pPr>
      <w:r>
        <w:separator/>
      </w:r>
    </w:p>
  </w:footnote>
  <w:footnote w:type="continuationSeparator" w:id="0">
    <w:p w14:paraId="0E6C3AA6" w14:textId="77777777" w:rsidR="00F73F68" w:rsidRDefault="00F73F68" w:rsidP="00F73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8C1AA3"/>
    <w:multiLevelType w:val="hybridMultilevel"/>
    <w:tmpl w:val="50DEE7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811048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F68"/>
    <w:rsid w:val="005B1444"/>
    <w:rsid w:val="007873DA"/>
    <w:rsid w:val="00A34527"/>
    <w:rsid w:val="00F73F68"/>
    <w:rsid w:val="00F85A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122D"/>
  <w15:chartTrackingRefBased/>
  <w15:docId w15:val="{639D9915-CBB2-4E8C-93FD-BD07B11A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F68"/>
  </w:style>
  <w:style w:type="paragraph" w:styleId="Heading1">
    <w:name w:val="heading 1"/>
    <w:basedOn w:val="Normal"/>
    <w:next w:val="Normal"/>
    <w:link w:val="Heading1Char"/>
    <w:uiPriority w:val="9"/>
    <w:qFormat/>
    <w:rsid w:val="00F73F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73F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73F6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73F6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73F6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73F6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73F6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73F6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73F6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F6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73F6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73F6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73F6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73F6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73F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73F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73F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73F68"/>
    <w:rPr>
      <w:rFonts w:eastAsiaTheme="majorEastAsia" w:cstheme="majorBidi"/>
      <w:color w:val="272727" w:themeColor="text1" w:themeTint="D8"/>
    </w:rPr>
  </w:style>
  <w:style w:type="paragraph" w:styleId="Title">
    <w:name w:val="Title"/>
    <w:basedOn w:val="Normal"/>
    <w:next w:val="Normal"/>
    <w:link w:val="TitleChar"/>
    <w:uiPriority w:val="10"/>
    <w:qFormat/>
    <w:rsid w:val="00F73F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3F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3F6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73F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73F68"/>
    <w:pPr>
      <w:spacing w:before="160"/>
      <w:jc w:val="center"/>
    </w:pPr>
    <w:rPr>
      <w:i/>
      <w:iCs/>
      <w:color w:val="404040" w:themeColor="text1" w:themeTint="BF"/>
    </w:rPr>
  </w:style>
  <w:style w:type="character" w:customStyle="1" w:styleId="QuoteChar">
    <w:name w:val="Quote Char"/>
    <w:basedOn w:val="DefaultParagraphFont"/>
    <w:link w:val="Quote"/>
    <w:uiPriority w:val="29"/>
    <w:rsid w:val="00F73F68"/>
    <w:rPr>
      <w:i/>
      <w:iCs/>
      <w:color w:val="404040" w:themeColor="text1" w:themeTint="BF"/>
    </w:rPr>
  </w:style>
  <w:style w:type="paragraph" w:styleId="ListParagraph">
    <w:name w:val="List Paragraph"/>
    <w:basedOn w:val="Normal"/>
    <w:uiPriority w:val="34"/>
    <w:qFormat/>
    <w:rsid w:val="00F73F68"/>
    <w:pPr>
      <w:ind w:left="720"/>
      <w:contextualSpacing/>
    </w:pPr>
  </w:style>
  <w:style w:type="character" w:styleId="IntenseEmphasis">
    <w:name w:val="Intense Emphasis"/>
    <w:basedOn w:val="DefaultParagraphFont"/>
    <w:uiPriority w:val="21"/>
    <w:qFormat/>
    <w:rsid w:val="00F73F68"/>
    <w:rPr>
      <w:i/>
      <w:iCs/>
      <w:color w:val="0F4761" w:themeColor="accent1" w:themeShade="BF"/>
    </w:rPr>
  </w:style>
  <w:style w:type="paragraph" w:styleId="IntenseQuote">
    <w:name w:val="Intense Quote"/>
    <w:basedOn w:val="Normal"/>
    <w:next w:val="Normal"/>
    <w:link w:val="IntenseQuoteChar"/>
    <w:uiPriority w:val="30"/>
    <w:qFormat/>
    <w:rsid w:val="00F73F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73F68"/>
    <w:rPr>
      <w:i/>
      <w:iCs/>
      <w:color w:val="0F4761" w:themeColor="accent1" w:themeShade="BF"/>
    </w:rPr>
  </w:style>
  <w:style w:type="character" w:styleId="IntenseReference">
    <w:name w:val="Intense Reference"/>
    <w:basedOn w:val="DefaultParagraphFont"/>
    <w:uiPriority w:val="32"/>
    <w:qFormat/>
    <w:rsid w:val="00F73F68"/>
    <w:rPr>
      <w:b/>
      <w:bCs/>
      <w:smallCaps/>
      <w:color w:val="0F4761" w:themeColor="accent1" w:themeShade="BF"/>
      <w:spacing w:val="5"/>
    </w:rPr>
  </w:style>
  <w:style w:type="table" w:styleId="TableGrid">
    <w:name w:val="Table Grid"/>
    <w:basedOn w:val="TableNormal"/>
    <w:uiPriority w:val="39"/>
    <w:rsid w:val="00F73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3F68"/>
    <w:rPr>
      <w:color w:val="467886" w:themeColor="hyperlink"/>
      <w:u w:val="single"/>
    </w:rPr>
  </w:style>
  <w:style w:type="character" w:styleId="UnresolvedMention">
    <w:name w:val="Unresolved Mention"/>
    <w:basedOn w:val="DefaultParagraphFont"/>
    <w:uiPriority w:val="99"/>
    <w:semiHidden/>
    <w:unhideWhenUsed/>
    <w:rsid w:val="00F73F68"/>
    <w:rPr>
      <w:color w:val="605E5C"/>
      <w:shd w:val="clear" w:color="auto" w:fill="E1DFDD"/>
    </w:rPr>
  </w:style>
  <w:style w:type="paragraph" w:styleId="Header">
    <w:name w:val="header"/>
    <w:basedOn w:val="Normal"/>
    <w:link w:val="HeaderChar"/>
    <w:uiPriority w:val="99"/>
    <w:unhideWhenUsed/>
    <w:rsid w:val="00F73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F68"/>
  </w:style>
  <w:style w:type="paragraph" w:styleId="Footer">
    <w:name w:val="footer"/>
    <w:basedOn w:val="Normal"/>
    <w:link w:val="FooterChar"/>
    <w:uiPriority w:val="99"/>
    <w:unhideWhenUsed/>
    <w:rsid w:val="00F73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oe.ie/safety-on-the-wate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Curtis</dc:creator>
  <cp:keywords/>
  <dc:description/>
  <cp:lastModifiedBy>Samuel Curtis</cp:lastModifiedBy>
  <cp:revision>1</cp:revision>
  <dcterms:created xsi:type="dcterms:W3CDTF">2024-05-20T11:16:00Z</dcterms:created>
  <dcterms:modified xsi:type="dcterms:W3CDTF">2024-05-20T11:23:00Z</dcterms:modified>
</cp:coreProperties>
</file>